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NABAB GENTS COLLECTION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 KAMAL UDDIN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GENTS COLLECTION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0.8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8.75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0.8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2.65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1.15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NABAB GENTS COLLECTION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JAMUNA BANK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Unsecured loans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0.34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21/05/2025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NABAB GENTS COLLECTION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 KAMAL UDDIN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JESMIN AKTER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NABAB GENTS COLLECTION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37 No Madrasha Market, Azadi bazar, Dharmapur, Fatikchori, Chattogram, 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37 No Madrasha Market, Azadi bazar, Dharmapur, Fatikchori, Chattogram, Proprietor: Mohammed Kamal Uddin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22/01/2021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GENTS COLLECTION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MANS CHOICE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ALCOTT JEANS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ONE FASHION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60 and 90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FASHION MELA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60 and 90 days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RUPNAGAR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60 and 90 days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0.8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37 No Madrasha Market, Azadi bazar, Dharmapur, Fatikchori, Chattogram, Proprietor: Mohammed Kamal Uddin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2.65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4.65                     25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JAMUNA BANK PLC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0.8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4.35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Micro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 KAMAL UDDIN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GRAD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25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3.5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4.1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0.45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4.35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0.66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4.9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NABAB GENTS COLLECTION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12/02/2024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308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MD KAMAL UDDIN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KOCIR MOHAMMAD BARI,VILL-BOKTO PUR,POST-BOKTO PUR 4351,P/S-FATICKCHARI,CHATTOGRAMKOCIR MOHAMMAD BARI,VILL-BOKTO PUR,POST-BOKTO PUR 4351,P/S-FATICKCHARI,CHATTOGRAM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1633199519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3751912530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4.90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0.97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4.53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6.24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1.20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5.04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47.88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0.86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4.35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Azadi Bazar 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